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91" w:rsidRDefault="00A65891" w:rsidP="00A65891">
      <w:pPr>
        <w:spacing w:before="77"/>
        <w:ind w:left="34" w:right="4"/>
        <w:jc w:val="center"/>
        <w:rPr>
          <w:b/>
          <w:sz w:val="28"/>
        </w:rPr>
      </w:pPr>
      <w:r>
        <w:rPr>
          <w:b/>
          <w:spacing w:val="-2"/>
          <w:sz w:val="28"/>
        </w:rPr>
        <w:t>ПАМЯТКА</w:t>
      </w:r>
    </w:p>
    <w:p w:rsidR="00A65891" w:rsidRDefault="00A65891" w:rsidP="00A65891">
      <w:pPr>
        <w:spacing w:before="24"/>
        <w:ind w:left="34" w:right="5"/>
        <w:jc w:val="center"/>
        <w:rPr>
          <w:b/>
          <w:sz w:val="28"/>
        </w:rPr>
      </w:pPr>
      <w:r>
        <w:rPr>
          <w:b/>
          <w:sz w:val="28"/>
        </w:rPr>
        <w:t>абитуриенту,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поступающему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обучение</w:t>
      </w:r>
    </w:p>
    <w:p w:rsidR="00A65891" w:rsidRDefault="00A65891" w:rsidP="00A65891">
      <w:pPr>
        <w:spacing w:before="26" w:line="259" w:lineRule="auto"/>
        <w:ind w:left="1131" w:right="110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образования </w:t>
      </w:r>
      <w:r>
        <w:rPr>
          <w:b/>
          <w:sz w:val="28"/>
          <w:u w:val="single"/>
        </w:rPr>
        <w:t>на места в пределах целевой квоты</w:t>
      </w:r>
    </w:p>
    <w:p w:rsidR="00A65891" w:rsidRDefault="00A65891" w:rsidP="00A65891">
      <w:pPr>
        <w:pStyle w:val="a3"/>
        <w:spacing w:before="26"/>
        <w:ind w:left="0"/>
        <w:rPr>
          <w:b/>
        </w:rPr>
      </w:pPr>
    </w:p>
    <w:p w:rsidR="00A65891" w:rsidRDefault="00A65891" w:rsidP="00A65891">
      <w:pPr>
        <w:pStyle w:val="Heading1"/>
        <w:ind w:right="5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целевое</w:t>
      </w:r>
      <w:r>
        <w:rPr>
          <w:spacing w:val="-4"/>
        </w:rPr>
        <w:t xml:space="preserve"> </w:t>
      </w:r>
      <w:r>
        <w:rPr>
          <w:spacing w:val="-2"/>
        </w:rPr>
        <w:t>обучение?</w:t>
      </w:r>
    </w:p>
    <w:p w:rsidR="00A65891" w:rsidRDefault="00A65891" w:rsidP="00A65891">
      <w:pPr>
        <w:pStyle w:val="a3"/>
        <w:spacing w:before="47"/>
        <w:ind w:left="0"/>
        <w:rPr>
          <w:b/>
          <w:i/>
        </w:rPr>
      </w:pPr>
    </w:p>
    <w:p w:rsidR="00A65891" w:rsidRDefault="00A65891" w:rsidP="00A65891">
      <w:pPr>
        <w:pStyle w:val="a3"/>
        <w:spacing w:line="276" w:lineRule="auto"/>
        <w:ind w:right="48" w:firstLine="707"/>
      </w:pPr>
      <w:r>
        <w:rPr>
          <w:u w:val="single"/>
        </w:rPr>
        <w:t>Целевое</w:t>
      </w:r>
      <w:r>
        <w:rPr>
          <w:spacing w:val="-18"/>
          <w:u w:val="single"/>
        </w:rPr>
        <w:t xml:space="preserve"> </w:t>
      </w:r>
      <w:r>
        <w:rPr>
          <w:u w:val="single"/>
        </w:rPr>
        <w:t>обучение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вузе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договору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целевом</w:t>
      </w:r>
      <w:r>
        <w:rPr>
          <w:spacing w:val="-18"/>
        </w:rPr>
        <w:t xml:space="preserve"> </w:t>
      </w:r>
      <w:r>
        <w:t>обучении с заказчиком целевого обучения.</w:t>
      </w:r>
    </w:p>
    <w:p w:rsidR="00A65891" w:rsidRDefault="00A65891" w:rsidP="00A65891">
      <w:pPr>
        <w:pStyle w:val="a3"/>
        <w:ind w:left="848"/>
      </w:pPr>
      <w:r>
        <w:t>Если</w:t>
      </w:r>
      <w:r>
        <w:rPr>
          <w:spacing w:val="-6"/>
        </w:rPr>
        <w:t xml:space="preserve"> </w:t>
      </w:r>
      <w:r>
        <w:t>гражданин</w:t>
      </w:r>
      <w:r>
        <w:rPr>
          <w:spacing w:val="-6"/>
        </w:rPr>
        <w:t xml:space="preserve"> </w:t>
      </w:r>
      <w:r>
        <w:t>заключил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договор,</w:t>
      </w:r>
      <w:r>
        <w:rPr>
          <w:spacing w:val="-6"/>
        </w:rPr>
        <w:t xml:space="preserve"> </w:t>
      </w:r>
      <w:r>
        <w:rPr>
          <w:spacing w:val="-5"/>
        </w:rPr>
        <w:t>то:</w:t>
      </w:r>
    </w:p>
    <w:p w:rsidR="00A65891" w:rsidRDefault="00A65891" w:rsidP="00A65891">
      <w:pPr>
        <w:pStyle w:val="a3"/>
        <w:spacing w:before="48" w:line="276" w:lineRule="auto"/>
        <w:ind w:firstLine="707"/>
      </w:pPr>
      <w:r>
        <w:t>заказчик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оказывать</w:t>
      </w:r>
      <w:r>
        <w:rPr>
          <w:spacing w:val="40"/>
        </w:rPr>
        <w:t xml:space="preserve"> </w:t>
      </w:r>
      <w:proofErr w:type="gramStart"/>
      <w:r>
        <w:t>обучающемуся</w:t>
      </w:r>
      <w:proofErr w:type="gramEnd"/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 обучения и после окончания обучения трудоустроить его;</w:t>
      </w:r>
    </w:p>
    <w:p w:rsidR="00A65891" w:rsidRDefault="00A65891" w:rsidP="00A65891">
      <w:pPr>
        <w:pStyle w:val="a3"/>
        <w:spacing w:line="276" w:lineRule="auto"/>
        <w:ind w:right="48" w:firstLine="707"/>
      </w:pPr>
      <w:r>
        <w:t>гражданин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освоить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отработать от 3 до 5 лет.</w:t>
      </w:r>
    </w:p>
    <w:p w:rsidR="00A65891" w:rsidRDefault="00A65891" w:rsidP="00A65891">
      <w:pPr>
        <w:pStyle w:val="a3"/>
        <w:spacing w:before="54"/>
        <w:ind w:left="0"/>
      </w:pPr>
    </w:p>
    <w:p w:rsidR="00A65891" w:rsidRDefault="00A65891" w:rsidP="00A65891">
      <w:pPr>
        <w:pStyle w:val="Heading1"/>
      </w:pPr>
      <w:r>
        <w:t>Как</w:t>
      </w:r>
      <w:r>
        <w:rPr>
          <w:spacing w:val="-8"/>
        </w:rPr>
        <w:t xml:space="preserve"> </w:t>
      </w:r>
      <w:r>
        <w:t>поступить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квоты?</w:t>
      </w:r>
    </w:p>
    <w:p w:rsidR="00A65891" w:rsidRDefault="00A65891" w:rsidP="00A65891">
      <w:pPr>
        <w:pStyle w:val="a3"/>
        <w:spacing w:before="97"/>
        <w:ind w:left="0"/>
        <w:rPr>
          <w:b/>
          <w:i/>
        </w:rPr>
      </w:pPr>
    </w:p>
    <w:p w:rsidR="00A65891" w:rsidRDefault="00A65891" w:rsidP="00A65891">
      <w:pPr>
        <w:spacing w:line="276" w:lineRule="auto"/>
        <w:ind w:left="141" w:right="105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Поступление на места в пределах целевой квоты – это особый формат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приема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вуз,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который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позволяет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поступить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обучение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по отдельному конкурсу.</w:t>
      </w:r>
    </w:p>
    <w:p w:rsidR="00A65891" w:rsidRDefault="00A65891" w:rsidP="00A65891">
      <w:pPr>
        <w:pStyle w:val="a3"/>
        <w:spacing w:line="276" w:lineRule="auto"/>
        <w:ind w:right="106" w:firstLine="707"/>
        <w:jc w:val="both"/>
      </w:pPr>
      <w:r>
        <w:t xml:space="preserve">Гражданин должен изучить полный перечень </w:t>
      </w:r>
      <w:r>
        <w:rPr>
          <w:u w:val="single"/>
        </w:rPr>
        <w:t>предложений</w:t>
      </w:r>
      <w:r>
        <w:t xml:space="preserve">, которые будут опубликованы заказчиками до 10 июня в сети Интернет на </w:t>
      </w:r>
      <w:r>
        <w:rPr>
          <w:u w:val="single"/>
        </w:rPr>
        <w:t>Единой</w:t>
      </w:r>
      <w:r>
        <w:t xml:space="preserve"> </w:t>
      </w:r>
      <w:r>
        <w:rPr>
          <w:u w:val="single"/>
        </w:rPr>
        <w:t>цифровой</w:t>
      </w:r>
      <w:r>
        <w:rPr>
          <w:spacing w:val="80"/>
          <w:u w:val="single"/>
        </w:rPr>
        <w:t xml:space="preserve"> </w:t>
      </w:r>
      <w:r>
        <w:rPr>
          <w:u w:val="single"/>
        </w:rPr>
        <w:t>платформе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80"/>
          <w:u w:val="single"/>
        </w:rPr>
        <w:t xml:space="preserve"> </w:t>
      </w:r>
      <w:r>
        <w:rPr>
          <w:u w:val="single"/>
        </w:rPr>
        <w:t>занятости</w:t>
      </w:r>
      <w:r>
        <w:rPr>
          <w:spacing w:val="80"/>
          <w:u w:val="single"/>
        </w:rPr>
        <w:t xml:space="preserve"> </w:t>
      </w:r>
      <w:r>
        <w:rPr>
          <w:u w:val="single"/>
        </w:rPr>
        <w:t>и</w:t>
      </w:r>
      <w:r>
        <w:rPr>
          <w:spacing w:val="80"/>
          <w:u w:val="single"/>
        </w:rPr>
        <w:t xml:space="preserve"> </w:t>
      </w:r>
      <w:r>
        <w:rPr>
          <w:u w:val="single"/>
        </w:rPr>
        <w:t>трудовых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отношений</w:t>
      </w:r>
      <w:r>
        <w:rPr>
          <w:spacing w:val="80"/>
          <w:u w:val="single"/>
        </w:rPr>
        <w:t xml:space="preserve"> </w:t>
      </w:r>
      <w:r>
        <w:rPr>
          <w:u w:val="single"/>
        </w:rPr>
        <w:t>«Работа</w:t>
      </w:r>
      <w:r>
        <w:t xml:space="preserve"> </w:t>
      </w:r>
      <w:r>
        <w:rPr>
          <w:u w:val="single"/>
        </w:rPr>
        <w:t>в России»</w:t>
      </w:r>
      <w:r>
        <w:t>, выбрать предложение, которое наиболее соответствует его пожеланиям,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подать</w:t>
      </w:r>
      <w:r>
        <w:rPr>
          <w:spacing w:val="40"/>
        </w:rPr>
        <w:t xml:space="preserve"> </w:t>
      </w:r>
      <w:r>
        <w:rPr>
          <w:u w:val="single"/>
        </w:rPr>
        <w:t>заявку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заключение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договора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</w:t>
      </w:r>
      <w:r>
        <w:rPr>
          <w:spacing w:val="40"/>
          <w:u w:val="single"/>
        </w:rPr>
        <w:t xml:space="preserve"> </w:t>
      </w:r>
      <w:r>
        <w:rPr>
          <w:u w:val="single"/>
        </w:rPr>
        <w:t>целевом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обучении</w:t>
      </w:r>
      <w:r>
        <w:t xml:space="preserve"> в соответствии с этим предложением.</w:t>
      </w:r>
    </w:p>
    <w:p w:rsidR="00A65891" w:rsidRDefault="00A65891" w:rsidP="00A65891">
      <w:pPr>
        <w:spacing w:before="269" w:line="278" w:lineRule="auto"/>
        <w:ind w:left="141" w:right="111" w:firstLine="707"/>
        <w:jc w:val="both"/>
        <w:rPr>
          <w:i/>
          <w:sz w:val="28"/>
        </w:rPr>
      </w:pPr>
      <w:bookmarkStart w:id="0" w:name="4"/>
      <w:bookmarkEnd w:id="0"/>
      <w:r>
        <w:rPr>
          <w:i/>
          <w:sz w:val="28"/>
        </w:rPr>
        <w:t>По программам аспирантуры, ординатуры</w:t>
      </w:r>
      <w:r>
        <w:rPr>
          <w:i/>
          <w:spacing w:val="-2"/>
          <w:sz w:val="28"/>
        </w:rPr>
        <w:t>:</w:t>
      </w:r>
    </w:p>
    <w:p w:rsidR="00A65891" w:rsidRDefault="00A65891" w:rsidP="00A65891">
      <w:pPr>
        <w:pStyle w:val="a3"/>
        <w:spacing w:line="276" w:lineRule="auto"/>
        <w:ind w:right="102" w:firstLine="707"/>
        <w:jc w:val="both"/>
      </w:pPr>
      <w:r>
        <w:t xml:space="preserve">гражданин должен </w:t>
      </w:r>
      <w:r>
        <w:rPr>
          <w:u w:val="single"/>
        </w:rPr>
        <w:t>самостоятельно ознакомиться с предложениями</w:t>
      </w:r>
      <w:r>
        <w:t xml:space="preserve"> заказчиков на Единой цифровой платформе в сфере занятости и трудовых отношений</w:t>
      </w:r>
      <w:r>
        <w:rPr>
          <w:spacing w:val="80"/>
        </w:rPr>
        <w:t xml:space="preserve"> </w:t>
      </w:r>
      <w:hyperlink r:id="rId5" w:history="1">
        <w:r w:rsidRPr="00EB67B7">
          <w:rPr>
            <w:rStyle w:val="a5"/>
          </w:rPr>
          <w:t>«Работа</w:t>
        </w:r>
        <w:r w:rsidRPr="00EB67B7">
          <w:rPr>
            <w:rStyle w:val="a5"/>
            <w:spacing w:val="80"/>
          </w:rPr>
          <w:t xml:space="preserve"> </w:t>
        </w:r>
        <w:r w:rsidRPr="00EB67B7">
          <w:rPr>
            <w:rStyle w:val="a5"/>
          </w:rPr>
          <w:t>в</w:t>
        </w:r>
        <w:r w:rsidRPr="00EB67B7">
          <w:rPr>
            <w:rStyle w:val="a5"/>
            <w:spacing w:val="80"/>
          </w:rPr>
          <w:t xml:space="preserve"> </w:t>
        </w:r>
        <w:r w:rsidRPr="00EB67B7">
          <w:rPr>
            <w:rStyle w:val="a5"/>
          </w:rPr>
          <w:t>России»</w:t>
        </w:r>
      </w:hyperlink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u w:val="single"/>
        </w:rPr>
        <w:t>подать</w:t>
      </w:r>
      <w:r>
        <w:rPr>
          <w:spacing w:val="80"/>
          <w:u w:val="single"/>
        </w:rPr>
        <w:t xml:space="preserve"> </w:t>
      </w:r>
      <w:r>
        <w:rPr>
          <w:u w:val="single"/>
        </w:rPr>
        <w:t>заявку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заключение</w:t>
      </w:r>
      <w:r>
        <w:rPr>
          <w:spacing w:val="80"/>
        </w:rPr>
        <w:t xml:space="preserve"> </w:t>
      </w:r>
      <w:r>
        <w:t xml:space="preserve">договора о целевом обучении </w:t>
      </w:r>
      <w:r>
        <w:rPr>
          <w:u w:val="single"/>
        </w:rPr>
        <w:t>в образовательную организацию</w:t>
      </w:r>
      <w:r>
        <w:t xml:space="preserve"> в </w:t>
      </w:r>
      <w:hyperlink r:id="rId6" w:history="1">
        <w:r w:rsidRPr="00EB67B7">
          <w:rPr>
            <w:rStyle w:val="a5"/>
          </w:rPr>
          <w:t xml:space="preserve">сроки, установленные в этой организации для приема заявлений о приеме на </w:t>
        </w:r>
        <w:r w:rsidRPr="00EB67B7">
          <w:rPr>
            <w:rStyle w:val="a5"/>
          </w:rPr>
          <w:t>о</w:t>
        </w:r>
        <w:r w:rsidRPr="00EB67B7">
          <w:rPr>
            <w:rStyle w:val="a5"/>
          </w:rPr>
          <w:t>бучение</w:t>
        </w:r>
      </w:hyperlink>
      <w:r>
        <w:t>.</w:t>
      </w:r>
    </w:p>
    <w:p w:rsidR="00EB67B7" w:rsidRDefault="00EB67B7" w:rsidP="00EB67B7">
      <w:pPr>
        <w:pStyle w:val="a3"/>
        <w:spacing w:line="276" w:lineRule="auto"/>
        <w:ind w:right="103" w:firstLine="707"/>
        <w:jc w:val="both"/>
        <w:rPr>
          <w:spacing w:val="-2"/>
        </w:rPr>
      </w:pPr>
      <w:r>
        <w:t>По всем вопросам целевого обучения можно обращаться в</w:t>
      </w:r>
      <w:r w:rsidR="00A65891">
        <w:rPr>
          <w:spacing w:val="80"/>
        </w:rPr>
        <w:t xml:space="preserve"> </w:t>
      </w:r>
      <w:r w:rsidR="00A65891">
        <w:t>Един</w:t>
      </w:r>
      <w:r>
        <w:t>ый</w:t>
      </w:r>
      <w:r w:rsidR="00A65891">
        <w:t xml:space="preserve"> контакт-центр «Прием в вуз» (далее – ЕКЦ «Прием в вуз»).</w:t>
      </w:r>
      <w:r>
        <w:t xml:space="preserve"> </w:t>
      </w:r>
      <w:r w:rsidR="00A65891">
        <w:t>Сайт</w:t>
      </w:r>
      <w:r w:rsidR="00A65891">
        <w:rPr>
          <w:spacing w:val="-6"/>
        </w:rPr>
        <w:t xml:space="preserve"> </w:t>
      </w:r>
      <w:r w:rsidR="00A65891">
        <w:t>ЕКЦ</w:t>
      </w:r>
      <w:r w:rsidR="00A65891">
        <w:rPr>
          <w:spacing w:val="-3"/>
        </w:rPr>
        <w:t xml:space="preserve"> </w:t>
      </w:r>
      <w:r w:rsidR="00A65891">
        <w:t>«Приём</w:t>
      </w:r>
      <w:r w:rsidR="00A65891">
        <w:rPr>
          <w:spacing w:val="-2"/>
        </w:rPr>
        <w:t xml:space="preserve"> </w:t>
      </w:r>
      <w:r w:rsidR="00A65891">
        <w:t>в</w:t>
      </w:r>
      <w:r w:rsidR="00A65891">
        <w:rPr>
          <w:spacing w:val="-6"/>
        </w:rPr>
        <w:t xml:space="preserve"> </w:t>
      </w:r>
      <w:r w:rsidR="00A65891">
        <w:t>вуз»</w:t>
      </w:r>
      <w:r w:rsidR="00A65891">
        <w:rPr>
          <w:spacing w:val="-3"/>
        </w:rPr>
        <w:t xml:space="preserve"> </w:t>
      </w:r>
      <w:r w:rsidR="00A65891">
        <w:t>–</w:t>
      </w:r>
      <w:r w:rsidR="00A65891">
        <w:rPr>
          <w:spacing w:val="-2"/>
        </w:rPr>
        <w:t xml:space="preserve"> </w:t>
      </w:r>
      <w:hyperlink r:id="rId7">
        <w:r w:rsidR="00A65891">
          <w:rPr>
            <w:color w:val="0000FF"/>
            <w:spacing w:val="-2"/>
            <w:u w:val="single" w:color="0000FF"/>
          </w:rPr>
          <w:t>https://priemvuz.ru/</w:t>
        </w:r>
      </w:hyperlink>
      <w:r w:rsidR="00A65891">
        <w:rPr>
          <w:spacing w:val="-2"/>
        </w:rPr>
        <w:t>.</w:t>
      </w:r>
    </w:p>
    <w:p w:rsidR="00A65891" w:rsidRDefault="00A65891" w:rsidP="00EB67B7">
      <w:pPr>
        <w:pStyle w:val="a3"/>
        <w:spacing w:line="276" w:lineRule="auto"/>
        <w:ind w:right="103" w:firstLine="707"/>
        <w:jc w:val="both"/>
      </w:pPr>
      <w:r>
        <w:t>Телефоны</w:t>
      </w:r>
      <w:r>
        <w:rPr>
          <w:spacing w:val="80"/>
        </w:rPr>
        <w:t xml:space="preserve"> </w:t>
      </w:r>
      <w:r>
        <w:t>ЕКЦ</w:t>
      </w:r>
      <w:r>
        <w:rPr>
          <w:spacing w:val="80"/>
        </w:rPr>
        <w:t xml:space="preserve"> </w:t>
      </w:r>
      <w:r>
        <w:t>«Приём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вуз»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>(800)</w:t>
      </w:r>
      <w:r>
        <w:rPr>
          <w:spacing w:val="80"/>
        </w:rPr>
        <w:t xml:space="preserve"> </w:t>
      </w:r>
      <w:r>
        <w:t>301-44-55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звонков по России), 8 (495) 122-22-68 (для звонков из-за рубежа).</w:t>
      </w:r>
    </w:p>
    <w:p w:rsidR="00EB67B7" w:rsidRDefault="00EB67B7" w:rsidP="00EB67B7">
      <w:pPr>
        <w:pStyle w:val="a3"/>
        <w:spacing w:line="276" w:lineRule="auto"/>
        <w:ind w:right="103" w:firstLine="707"/>
        <w:jc w:val="both"/>
      </w:pPr>
      <w:r>
        <w:rPr>
          <w:rFonts w:ascii="Gilroy" w:hAnsi="Gilroy"/>
          <w:color w:val="181818"/>
          <w:shd w:val="clear" w:color="auto" w:fill="FFFFFF"/>
        </w:rPr>
        <w:t>Электронный адрес, телефон для консультирования по приему, заполнению документов: </w:t>
      </w:r>
      <w:hyperlink r:id="rId8" w:tgtFrame="_blank" w:history="1">
        <w:r>
          <w:rPr>
            <w:rStyle w:val="a5"/>
            <w:rFonts w:ascii="Gilroy" w:hAnsi="Gilroy"/>
            <w:b/>
            <w:bCs/>
            <w:color w:val="7B57B8"/>
          </w:rPr>
          <w:t>educate_transpl@mail.ru</w:t>
        </w:r>
      </w:hyperlink>
      <w:r>
        <w:rPr>
          <w:rFonts w:ascii="Gilroy" w:hAnsi="Gilroy"/>
          <w:b/>
          <w:bCs/>
          <w:color w:val="181818"/>
        </w:rPr>
        <w:t>, телефон: +7 (499) 190-18-83; +7 (996) 715-25-48.</w:t>
      </w:r>
    </w:p>
    <w:p w:rsidR="002B3DC7" w:rsidRDefault="002B3DC7"/>
    <w:sectPr w:rsidR="002B3DC7" w:rsidSect="00543D06">
      <w:pgSz w:w="11900" w:h="16840"/>
      <w:pgMar w:top="640" w:right="740" w:bottom="560" w:left="1560" w:header="0" w:footer="36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891"/>
    <w:rsid w:val="002B3DC7"/>
    <w:rsid w:val="00946E01"/>
    <w:rsid w:val="00A65891"/>
    <w:rsid w:val="00EB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5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5891"/>
    <w:pPr>
      <w:ind w:left="1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589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65891"/>
    <w:pPr>
      <w:ind w:left="34" w:right="2"/>
      <w:jc w:val="center"/>
      <w:outlineLvl w:val="1"/>
    </w:pPr>
    <w:rPr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unhideWhenUsed/>
    <w:rsid w:val="00EB67B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B67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e_transp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emvu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anspl.ru/education/podgotovka-nauchnykh-i-meditsinskikh-kadrov-/ordinatura/abiturientam.php" TargetMode="External"/><Relationship Id="rId5" Type="http://schemas.openxmlformats.org/officeDocument/2006/relationships/hyperlink" Target="https://trudvsem.ru/?ysclid=lx1fgihnkf927564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7834-774B-4215-AD61-450680FB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2024-06-05T05:57:00Z</dcterms:created>
  <dcterms:modified xsi:type="dcterms:W3CDTF">2024-06-05T06:09:00Z</dcterms:modified>
</cp:coreProperties>
</file>